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22" w:rsidRDefault="00E11422">
      <w:pPr>
        <w:rPr>
          <w:rFonts w:ascii="Times New Roman" w:hAnsi="Times New Roman" w:cs="Times New Roman"/>
        </w:rPr>
      </w:pPr>
      <w:r w:rsidRPr="00E11422">
        <w:rPr>
          <w:rFonts w:ascii="Times New Roman" w:hAnsi="Times New Roman" w:cs="Times New Roman"/>
        </w:rPr>
        <w:t xml:space="preserve">ПОЯСНИТЕЛЬНАЯ ЗАПИСКА </w:t>
      </w:r>
    </w:p>
    <w:p w:rsidR="00110F47" w:rsidRPr="00E11422" w:rsidRDefault="00E11422">
      <w:pPr>
        <w:rPr>
          <w:rFonts w:ascii="Times New Roman" w:hAnsi="Times New Roman" w:cs="Times New Roman"/>
        </w:rPr>
      </w:pPr>
      <w:r w:rsidRPr="00E11422">
        <w:rPr>
          <w:rFonts w:ascii="Times New Roman" w:hAnsi="Times New Roman" w:cs="Times New Roman"/>
        </w:rPr>
        <w:t xml:space="preserve"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целесообразно решение задач их воспитания и социализации. Рабочая программа внеурочной деятельности «Традиционные спортивные игры» предназначена для </w:t>
      </w:r>
      <w:proofErr w:type="spellStart"/>
      <w:r w:rsidRPr="00E11422">
        <w:rPr>
          <w:rFonts w:ascii="Times New Roman" w:hAnsi="Times New Roman" w:cs="Times New Roman"/>
        </w:rPr>
        <w:t>физкультурно</w:t>
      </w:r>
      <w:proofErr w:type="spellEnd"/>
      <w:r w:rsidRPr="00E11422">
        <w:rPr>
          <w:rFonts w:ascii="Times New Roman" w:hAnsi="Times New Roman" w:cs="Times New Roman"/>
        </w:rPr>
        <w:t xml:space="preserve"> – спортивной и оздоровительной работы с </w:t>
      </w:r>
      <w:proofErr w:type="gramStart"/>
      <w:r w:rsidRPr="00E11422">
        <w:rPr>
          <w:rFonts w:ascii="Times New Roman" w:hAnsi="Times New Roman" w:cs="Times New Roman"/>
        </w:rPr>
        <w:t>обучающимися</w:t>
      </w:r>
      <w:proofErr w:type="gramEnd"/>
      <w:r w:rsidRPr="00E11422">
        <w:rPr>
          <w:rFonts w:ascii="Times New Roman" w:hAnsi="Times New Roman" w:cs="Times New Roman"/>
        </w:rPr>
        <w:t>, проявляющими интерес к физической культуре и спорту, в 5—8 классах. Никогда за всю историю общества движение не было столь необходимым человеку, как в наши дни. Исключительный интерес к этой проблеме определяется в первую очередь, тем, что возможности человеческого организмы огромны, а реализовать их не всегда удается. И наиболее доступным средством увеличения потенциала здоровья, как считают ученые, является именно занятия легкой атлетикой. Легкая атлетика, один из основных и наиболее массовых видов спорта, не зря называют "королевой спорта". По количеству разыгрываемых комплектов медалей, представительству стран-участниц всех континентов и числу зрителей, наблюдающих за соревнованиями на стотысячных стадионах, она не имеет себе равных. Образовательная программа «Легкая атлетика» имеет спортивно - оздоровительную направленность, подготовлена с учетом базовых требований и учебных программ для занятий во внеурочное время. Легкая атлетика имеет большое прикладное значение, ведь с ее помощью развиваются основные физические качества - выносливость, сила, скорость, гибкость, что широко применяются в повседневной жизни, в частности - в трудовой деятельности. Во время занятий легкой атлетикой приобретаются навыки координации движений, быстрого и экономического передвижения и рационального выполнения сложных физических упражнений. Все кто занимаются легкой атлетикой, приобретают специальные знания относительно техники исполнения физических упражнений, основных функций человеческого организма, организации тренировочных занятий, режима личной гигиены, питания, работы и отдыха. Кроме этого, легкая атлетика имеет воспитательное значение, способствуя популяризации здорового образа жизни. Правильная организация и методика проведения занятий и соревнований положительно влияют на формирование личности человека, развитие ее моральных качеств (воли, целенаправленности, выдержки) и умственных способностей (самооценки собственных возможностей и тому подобное). Занятия спортивными играми требуют от детей развития физических качеств, специфических антропометрических особенностей, высокой психической устойчивости, умения качественно реализовывать эти потенциальные способности в конкретных и разнохарактерных видах спортивных упражнений. Педагогической целесообразностью создания программы можно считать, что программа по легкой атлетике является одним из «механизмов» реализации целей и задач по профилактике заболеваний, вредных привычек и правонарушений, а также укреплению здоровья, через всестороннее развитие двигательной активности школьника при занятиях легкой атлетикой. Цель программы 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легкой атлетике.</w:t>
      </w:r>
    </w:p>
    <w:sectPr w:rsidR="00110F47" w:rsidRPr="00E11422" w:rsidSect="0011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11422"/>
    <w:rsid w:val="00110F47"/>
    <w:rsid w:val="00E1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2022-04-28T08:24:00Z</dcterms:created>
  <dcterms:modified xsi:type="dcterms:W3CDTF">2022-04-28T08:24:00Z</dcterms:modified>
</cp:coreProperties>
</file>